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5E794" w14:textId="5E66FD62" w:rsidR="00652F30" w:rsidRDefault="00652F30" w:rsidP="00652F30">
      <w:pPr>
        <w:pStyle w:val="AralkYok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Örnektir</w:t>
      </w:r>
    </w:p>
    <w:p w14:paraId="4AB3131E" w14:textId="77777777" w:rsidR="00652F30" w:rsidRDefault="00652F30" w:rsidP="00652F30">
      <w:pPr>
        <w:pStyle w:val="AralkYok"/>
        <w:jc w:val="center"/>
        <w:rPr>
          <w:rFonts w:ascii="Times New Roman" w:hAnsi="Times New Roman" w:cs="Times New Roman"/>
          <w:b/>
          <w:bCs/>
        </w:rPr>
      </w:pPr>
    </w:p>
    <w:p w14:paraId="4D528121" w14:textId="77777777" w:rsidR="00652F30" w:rsidRDefault="00652F30" w:rsidP="00652F30">
      <w:pPr>
        <w:pStyle w:val="AralkYok"/>
        <w:jc w:val="center"/>
        <w:rPr>
          <w:rFonts w:ascii="Times New Roman" w:hAnsi="Times New Roman" w:cs="Times New Roman"/>
          <w:b/>
          <w:bCs/>
        </w:rPr>
      </w:pPr>
    </w:p>
    <w:p w14:paraId="0EBF0976" w14:textId="77777777" w:rsidR="00652F30" w:rsidRDefault="00652F30" w:rsidP="00652F30">
      <w:pPr>
        <w:pStyle w:val="AralkYok"/>
        <w:jc w:val="center"/>
        <w:rPr>
          <w:rFonts w:ascii="Times New Roman" w:hAnsi="Times New Roman" w:cs="Times New Roman"/>
          <w:b/>
          <w:bCs/>
        </w:rPr>
      </w:pPr>
    </w:p>
    <w:p w14:paraId="5F41DBFA" w14:textId="52F1510C" w:rsidR="00652F30" w:rsidRDefault="00652F30" w:rsidP="00652F30">
      <w:pPr>
        <w:pStyle w:val="AralkYok"/>
        <w:jc w:val="center"/>
        <w:rPr>
          <w:rFonts w:ascii="Times New Roman" w:hAnsi="Times New Roman" w:cs="Times New Roman"/>
          <w:b/>
          <w:bCs/>
        </w:rPr>
      </w:pPr>
      <w:r w:rsidRPr="00652F30">
        <w:rPr>
          <w:rFonts w:ascii="Times New Roman" w:hAnsi="Times New Roman" w:cs="Times New Roman"/>
          <w:b/>
          <w:bCs/>
        </w:rPr>
        <w:t>ANONİM ŞİRKETLERİN GENEL KURUL TOPLANTILARININ USUL VE ESASLARI İLE BU TOPLANTILARDA BULUNACAK BAKANLIK TEMSİLCİLERİ HAKKINDA YÖNETMELİK</w:t>
      </w:r>
    </w:p>
    <w:p w14:paraId="4ACDFEB2" w14:textId="77777777" w:rsidR="00652F30" w:rsidRDefault="00652F30" w:rsidP="00652F30">
      <w:pPr>
        <w:pStyle w:val="AralkYok"/>
        <w:jc w:val="center"/>
        <w:rPr>
          <w:rFonts w:ascii="Times New Roman" w:hAnsi="Times New Roman" w:cs="Times New Roman"/>
          <w:b/>
          <w:bCs/>
        </w:rPr>
      </w:pPr>
    </w:p>
    <w:p w14:paraId="288863B3" w14:textId="77777777" w:rsidR="00652F30" w:rsidRPr="00652F30" w:rsidRDefault="00652F30" w:rsidP="00652F30">
      <w:pPr>
        <w:pStyle w:val="AralkYok"/>
        <w:jc w:val="center"/>
        <w:rPr>
          <w:rFonts w:ascii="Times New Roman" w:hAnsi="Times New Roman" w:cs="Times New Roman"/>
          <w:b/>
          <w:bCs/>
        </w:rPr>
      </w:pPr>
    </w:p>
    <w:p w14:paraId="44ECF09E" w14:textId="4B4DAA46" w:rsidR="00652F30" w:rsidRPr="00652F30" w:rsidRDefault="00652F30" w:rsidP="00652F30">
      <w:pPr>
        <w:pStyle w:val="AralkYok"/>
        <w:jc w:val="both"/>
        <w:rPr>
          <w:rFonts w:ascii="Times New Roman" w:hAnsi="Times New Roman" w:cs="Times New Roman"/>
          <w:b/>
          <w:bCs/>
        </w:rPr>
      </w:pPr>
      <w:r w:rsidRPr="00652F30">
        <w:rPr>
          <w:rFonts w:ascii="Times New Roman" w:hAnsi="Times New Roman" w:cs="Times New Roman"/>
          <w:b/>
          <w:bCs/>
        </w:rPr>
        <w:t>Madde 13</w:t>
      </w:r>
      <w:r>
        <w:rPr>
          <w:rFonts w:ascii="Times New Roman" w:hAnsi="Times New Roman" w:cs="Times New Roman"/>
          <w:b/>
          <w:bCs/>
        </w:rPr>
        <w:t xml:space="preserve">: </w:t>
      </w:r>
      <w:r w:rsidRPr="00652F30">
        <w:rPr>
          <w:rFonts w:ascii="Times New Roman" w:hAnsi="Times New Roman" w:cs="Times New Roman"/>
        </w:rPr>
        <w:t>Olağan genel kurul toplantısının gündeminde sırasıyla şu hususlar bulunur</w:t>
      </w:r>
    </w:p>
    <w:p w14:paraId="50D7C2C7" w14:textId="77777777" w:rsidR="00652F30" w:rsidRPr="00652F30" w:rsidRDefault="00652F30" w:rsidP="00652F30">
      <w:pPr>
        <w:pStyle w:val="AralkYok"/>
        <w:jc w:val="both"/>
        <w:rPr>
          <w:rFonts w:ascii="Times New Roman" w:hAnsi="Times New Roman" w:cs="Times New Roman"/>
        </w:rPr>
      </w:pPr>
      <w:r w:rsidRPr="00652F30">
        <w:rPr>
          <w:rFonts w:ascii="Times New Roman" w:hAnsi="Times New Roman" w:cs="Times New Roman"/>
        </w:rPr>
        <w:t>a) Açılış ve toplantı başkanlığının oluşturulması.</w:t>
      </w:r>
    </w:p>
    <w:p w14:paraId="00581CEC" w14:textId="77777777" w:rsidR="00652F30" w:rsidRPr="00652F30" w:rsidRDefault="00652F30" w:rsidP="00652F30">
      <w:pPr>
        <w:pStyle w:val="AralkYok"/>
        <w:jc w:val="both"/>
        <w:rPr>
          <w:rFonts w:ascii="Times New Roman" w:hAnsi="Times New Roman" w:cs="Times New Roman"/>
        </w:rPr>
      </w:pPr>
      <w:r w:rsidRPr="00652F30">
        <w:rPr>
          <w:rFonts w:ascii="Times New Roman" w:hAnsi="Times New Roman" w:cs="Times New Roman"/>
        </w:rPr>
        <w:t>b) Yönetim kurulunca hazırlanan yıllık faaliyet raporunun okunması ve müzakeresi.</w:t>
      </w:r>
    </w:p>
    <w:p w14:paraId="4F5A27EE" w14:textId="77777777" w:rsidR="00652F30" w:rsidRPr="00652F30" w:rsidRDefault="00652F30" w:rsidP="00652F30">
      <w:pPr>
        <w:pStyle w:val="AralkYok"/>
        <w:jc w:val="both"/>
        <w:rPr>
          <w:rFonts w:ascii="Times New Roman" w:hAnsi="Times New Roman" w:cs="Times New Roman"/>
        </w:rPr>
      </w:pPr>
      <w:r w:rsidRPr="00652F30">
        <w:rPr>
          <w:rFonts w:ascii="Times New Roman" w:hAnsi="Times New Roman" w:cs="Times New Roman"/>
        </w:rPr>
        <w:t>c) Denetçi raporlarının okunması.</w:t>
      </w:r>
    </w:p>
    <w:p w14:paraId="50BAB705" w14:textId="77777777" w:rsidR="00652F30" w:rsidRPr="00652F30" w:rsidRDefault="00652F30" w:rsidP="00652F30">
      <w:pPr>
        <w:pStyle w:val="AralkYok"/>
        <w:jc w:val="both"/>
        <w:rPr>
          <w:rFonts w:ascii="Times New Roman" w:hAnsi="Times New Roman" w:cs="Times New Roman"/>
        </w:rPr>
      </w:pPr>
      <w:proofErr w:type="gramStart"/>
      <w:r w:rsidRPr="00652F30">
        <w:rPr>
          <w:rFonts w:ascii="Times New Roman" w:hAnsi="Times New Roman" w:cs="Times New Roman"/>
        </w:rPr>
        <w:t>ç</w:t>
      </w:r>
      <w:proofErr w:type="gramEnd"/>
      <w:r w:rsidRPr="00652F30">
        <w:rPr>
          <w:rFonts w:ascii="Times New Roman" w:hAnsi="Times New Roman" w:cs="Times New Roman"/>
        </w:rPr>
        <w:t>) Finansal tabloların okunması, müzakeresi ve tasdiki.</w:t>
      </w:r>
    </w:p>
    <w:p w14:paraId="260C0FB6" w14:textId="77777777" w:rsidR="00652F30" w:rsidRPr="00652F30" w:rsidRDefault="00652F30" w:rsidP="00652F30">
      <w:pPr>
        <w:pStyle w:val="AralkYok"/>
        <w:jc w:val="both"/>
        <w:rPr>
          <w:rFonts w:ascii="Times New Roman" w:hAnsi="Times New Roman" w:cs="Times New Roman"/>
        </w:rPr>
      </w:pPr>
      <w:r w:rsidRPr="00652F30">
        <w:rPr>
          <w:rFonts w:ascii="Times New Roman" w:hAnsi="Times New Roman" w:cs="Times New Roman"/>
        </w:rPr>
        <w:t>d) Yönetim kurulu üyelerinin ibrası.</w:t>
      </w:r>
    </w:p>
    <w:p w14:paraId="37C38B3D" w14:textId="77777777" w:rsidR="00652F30" w:rsidRPr="00652F30" w:rsidRDefault="00652F30" w:rsidP="00652F30">
      <w:pPr>
        <w:pStyle w:val="AralkYok"/>
        <w:jc w:val="both"/>
        <w:rPr>
          <w:rFonts w:ascii="Times New Roman" w:hAnsi="Times New Roman" w:cs="Times New Roman"/>
        </w:rPr>
      </w:pPr>
      <w:r w:rsidRPr="00652F30">
        <w:rPr>
          <w:rFonts w:ascii="Times New Roman" w:hAnsi="Times New Roman" w:cs="Times New Roman"/>
        </w:rPr>
        <w:t>e) Kârın kullanım şeklinin, dağıtılacak kâr ve kazanç payları oranlarının belirlenmesi.</w:t>
      </w:r>
    </w:p>
    <w:p w14:paraId="63C17FFF" w14:textId="77777777" w:rsidR="00652F30" w:rsidRPr="00652F30" w:rsidRDefault="00652F30" w:rsidP="00652F30">
      <w:pPr>
        <w:pStyle w:val="AralkYok"/>
        <w:jc w:val="both"/>
        <w:rPr>
          <w:rFonts w:ascii="Times New Roman" w:hAnsi="Times New Roman" w:cs="Times New Roman"/>
        </w:rPr>
      </w:pPr>
      <w:r w:rsidRPr="00652F30">
        <w:rPr>
          <w:rFonts w:ascii="Times New Roman" w:hAnsi="Times New Roman" w:cs="Times New Roman"/>
        </w:rPr>
        <w:t>f) Yönetim kurulu üyelerinin ücretleri ile huzur hakkı, ikramiye ve prim gibi hakların belirlenmesi.</w:t>
      </w:r>
    </w:p>
    <w:p w14:paraId="11583581" w14:textId="77777777" w:rsidR="00652F30" w:rsidRPr="00652F30" w:rsidRDefault="00652F30" w:rsidP="00652F30">
      <w:pPr>
        <w:pStyle w:val="AralkYok"/>
        <w:jc w:val="both"/>
        <w:rPr>
          <w:rFonts w:ascii="Times New Roman" w:hAnsi="Times New Roman" w:cs="Times New Roman"/>
        </w:rPr>
      </w:pPr>
      <w:r w:rsidRPr="00652F30">
        <w:rPr>
          <w:rFonts w:ascii="Times New Roman" w:hAnsi="Times New Roman" w:cs="Times New Roman"/>
        </w:rPr>
        <w:t>g) Faaliyet yılı içinde yönetim kurulu üyeliklerinde eksilme meydana gelmiş ve yönetim kurulunca atama yapılmış ise atamanın genel kurulca onaylanması.</w:t>
      </w:r>
    </w:p>
    <w:p w14:paraId="00093D81" w14:textId="77777777" w:rsidR="00652F30" w:rsidRPr="00652F30" w:rsidRDefault="00652F30" w:rsidP="00652F30">
      <w:pPr>
        <w:pStyle w:val="AralkYok"/>
        <w:jc w:val="both"/>
        <w:rPr>
          <w:rFonts w:ascii="Times New Roman" w:hAnsi="Times New Roman" w:cs="Times New Roman"/>
        </w:rPr>
      </w:pPr>
      <w:proofErr w:type="gramStart"/>
      <w:r w:rsidRPr="00652F30">
        <w:rPr>
          <w:rFonts w:ascii="Times New Roman" w:hAnsi="Times New Roman" w:cs="Times New Roman"/>
        </w:rPr>
        <w:t>ğ</w:t>
      </w:r>
      <w:proofErr w:type="gramEnd"/>
      <w:r w:rsidRPr="00652F30">
        <w:rPr>
          <w:rFonts w:ascii="Times New Roman" w:hAnsi="Times New Roman" w:cs="Times New Roman"/>
        </w:rPr>
        <w:t>) Görev süreleri sona ermiş olan yönetim kurulu üyelerinin seçilmesi, şayet esas sözleşmede görev süreleri belirtilmemişse görev sürelerinin tespiti.</w:t>
      </w:r>
    </w:p>
    <w:p w14:paraId="09E870EC" w14:textId="3540C49F" w:rsidR="009152BD" w:rsidRDefault="00652F30" w:rsidP="00652F30">
      <w:pPr>
        <w:pStyle w:val="AralkYok"/>
        <w:jc w:val="both"/>
        <w:rPr>
          <w:rFonts w:ascii="Times New Roman" w:hAnsi="Times New Roman" w:cs="Times New Roman"/>
        </w:rPr>
      </w:pPr>
      <w:r w:rsidRPr="00652F30">
        <w:rPr>
          <w:rFonts w:ascii="Times New Roman" w:hAnsi="Times New Roman" w:cs="Times New Roman"/>
        </w:rPr>
        <w:t>h) Denetçinin seçimi.</w:t>
      </w:r>
    </w:p>
    <w:p w14:paraId="13B80276" w14:textId="27450D0A" w:rsidR="00652F30" w:rsidRPr="00652F30" w:rsidRDefault="00652F30" w:rsidP="00652F30">
      <w:pPr>
        <w:pStyle w:val="AralkYok"/>
        <w:jc w:val="both"/>
        <w:rPr>
          <w:rFonts w:ascii="Times New Roman" w:hAnsi="Times New Roman" w:cs="Times New Roman"/>
          <w:color w:val="FF0000"/>
        </w:rPr>
      </w:pPr>
      <w:r w:rsidRPr="00652F30">
        <w:rPr>
          <w:rFonts w:ascii="Times New Roman" w:hAnsi="Times New Roman" w:cs="Times New Roman"/>
          <w:color w:val="FF0000"/>
        </w:rPr>
        <w:t>ı) Lüzum görülecek sair hususlar.</w:t>
      </w:r>
      <w:r w:rsidR="009152BD">
        <w:rPr>
          <w:rFonts w:ascii="Times New Roman" w:hAnsi="Times New Roman" w:cs="Times New Roman"/>
          <w:color w:val="FF0000"/>
        </w:rPr>
        <w:t xml:space="preserve"> ***</w:t>
      </w:r>
    </w:p>
    <w:p w14:paraId="15432FFA" w14:textId="659626B6" w:rsidR="00652F30" w:rsidRPr="00652F30" w:rsidRDefault="009152BD" w:rsidP="00652F30">
      <w:pPr>
        <w:pStyle w:val="AralkYok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 xml:space="preserve">*** </w:t>
      </w:r>
      <w:r w:rsidR="00652F30" w:rsidRPr="00652F30">
        <w:rPr>
          <w:rFonts w:ascii="Times New Roman" w:hAnsi="Times New Roman" w:cs="Times New Roman"/>
          <w:color w:val="FF0000"/>
        </w:rPr>
        <w:t>Lüzum görülen sair hususlar gündeme açıkça yazılmalıdır. Görüşülecek konu önceden tespit edilip gündeme yazılmadan, “lüzum görülecek sair hususlar” şeklinde bir gündem maddesi belirlenemez.</w:t>
      </w:r>
    </w:p>
    <w:p w14:paraId="4D944BC2" w14:textId="21C19812" w:rsidR="00652F30" w:rsidRPr="00652F30" w:rsidRDefault="009152BD" w:rsidP="00652F30">
      <w:pPr>
        <w:pStyle w:val="AralkYok"/>
        <w:jc w:val="both"/>
        <w:rPr>
          <w:rFonts w:ascii="Times New Roman" w:hAnsi="Times New Roman" w:cs="Times New Roman"/>
          <w:color w:val="FF0000"/>
        </w:rPr>
      </w:pPr>
      <w:r w:rsidRPr="009152BD">
        <w:rPr>
          <w:rFonts w:ascii="Times New Roman" w:hAnsi="Times New Roman" w:cs="Times New Roman"/>
          <w:b/>
          <w:bCs/>
          <w:color w:val="000000" w:themeColor="text1"/>
        </w:rPr>
        <w:t>Not:</w:t>
      </w:r>
      <w:r w:rsidRPr="009152BD">
        <w:rPr>
          <w:rFonts w:ascii="Times New Roman" w:hAnsi="Times New Roman" w:cs="Times New Roman"/>
          <w:color w:val="000000" w:themeColor="text1"/>
        </w:rPr>
        <w:t xml:space="preserve"> </w:t>
      </w:r>
      <w:r w:rsidR="00652F30" w:rsidRPr="00652F30">
        <w:rPr>
          <w:rFonts w:ascii="Times New Roman" w:hAnsi="Times New Roman" w:cs="Times New Roman"/>
          <w:color w:val="FF0000"/>
        </w:rPr>
        <w:t>Kanun ve esas sözleşme gereği genel kurulun yetkisinde olan ve olağanüstü genel kurul toplantı gündemini oluşturan her türlü konu, olağan genel kurul toplantı gündemine yazılabilir.</w:t>
      </w:r>
    </w:p>
    <w:p w14:paraId="147BE757" w14:textId="77777777" w:rsidR="00794F18" w:rsidRPr="00652F30" w:rsidRDefault="00794F18" w:rsidP="00652F30">
      <w:pPr>
        <w:pStyle w:val="AralkYok"/>
        <w:jc w:val="both"/>
        <w:rPr>
          <w:rFonts w:ascii="Times New Roman" w:hAnsi="Times New Roman" w:cs="Times New Roman"/>
        </w:rPr>
      </w:pPr>
    </w:p>
    <w:sectPr w:rsidR="00794F18" w:rsidRPr="00652F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BEFE5" w14:textId="77777777" w:rsidR="00744279" w:rsidRDefault="00744279" w:rsidP="00652F30">
      <w:pPr>
        <w:spacing w:after="0" w:line="240" w:lineRule="auto"/>
      </w:pPr>
      <w:r>
        <w:separator/>
      </w:r>
    </w:p>
  </w:endnote>
  <w:endnote w:type="continuationSeparator" w:id="0">
    <w:p w14:paraId="55E191F7" w14:textId="77777777" w:rsidR="00744279" w:rsidRDefault="00744279" w:rsidP="00652F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4F3E69" w14:textId="77777777" w:rsidR="00744279" w:rsidRDefault="00744279" w:rsidP="00652F30">
      <w:pPr>
        <w:spacing w:after="0" w:line="240" w:lineRule="auto"/>
      </w:pPr>
      <w:r>
        <w:separator/>
      </w:r>
    </w:p>
  </w:footnote>
  <w:footnote w:type="continuationSeparator" w:id="0">
    <w:p w14:paraId="4A460901" w14:textId="77777777" w:rsidR="00744279" w:rsidRDefault="00744279" w:rsidP="00652F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F18"/>
    <w:rsid w:val="000D68CE"/>
    <w:rsid w:val="002849EF"/>
    <w:rsid w:val="0031520B"/>
    <w:rsid w:val="00652F30"/>
    <w:rsid w:val="00744279"/>
    <w:rsid w:val="00794F18"/>
    <w:rsid w:val="009152BD"/>
    <w:rsid w:val="00994ED0"/>
    <w:rsid w:val="00F14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D59309"/>
  <w15:chartTrackingRefBased/>
  <w15:docId w15:val="{2770E39D-E1C5-4CA6-B513-296B89727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794F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794F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794F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94F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794F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794F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794F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794F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794F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94F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794F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794F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794F18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794F18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794F18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794F18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794F18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794F18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794F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794F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794F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794F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794F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794F18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794F18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794F18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794F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794F18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794F18"/>
    <w:rPr>
      <w:b/>
      <w:bCs/>
      <w:smallCaps/>
      <w:color w:val="0F4761" w:themeColor="accent1" w:themeShade="BF"/>
      <w:spacing w:val="5"/>
    </w:rPr>
  </w:style>
  <w:style w:type="paragraph" w:styleId="AralkYok">
    <w:name w:val="No Spacing"/>
    <w:uiPriority w:val="1"/>
    <w:qFormat/>
    <w:rsid w:val="00652F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38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213</Words>
  <Characters>1216</Characters>
  <Application>Microsoft Office Word</Application>
  <DocSecurity>0</DocSecurity>
  <Lines>10</Lines>
  <Paragraphs>2</Paragraphs>
  <ScaleCrop>false</ScaleCrop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Kadir Kalak</dc:creator>
  <cp:keywords/>
  <dc:description/>
  <cp:lastModifiedBy>Kadir Kalak</cp:lastModifiedBy>
  <cp:revision>4</cp:revision>
  <dcterms:created xsi:type="dcterms:W3CDTF">2026-06-08T09:01:00Z</dcterms:created>
  <dcterms:modified xsi:type="dcterms:W3CDTF">2026-06-08T11:06:00Z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odilabelclass">
    <vt:lpwstr>id_classification_unclassified=0ef0d4bf-59b8-4ae6-bbc0-fafde041157b</vt:lpwstr>
  </property>
  <property fmtid="{D5CDD505-2E9C-101B-9397-08002B2CF9AE}" pid="3" name="geodilabeluser">
    <vt:lpwstr>user=45955995674</vt:lpwstr>
  </property>
  <property fmtid="{D5CDD505-2E9C-101B-9397-08002B2CF9AE}" pid="4" name="geodilabeltime">
    <vt:lpwstr>datetime=2026-06-08T09:03:12.232Z</vt:lpwstr>
  </property>
</Properties>
</file>